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6D" w:rsidRPr="00211A6D" w:rsidRDefault="00211A6D" w:rsidP="00211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A6D">
        <w:rPr>
          <w:rFonts w:ascii="Times New Roman" w:hAnsi="Times New Roman" w:cs="Times New Roman"/>
          <w:b/>
          <w:sz w:val="32"/>
          <w:szCs w:val="32"/>
        </w:rPr>
        <w:t>Объекты культурного наследия Озинского муниципального района.</w:t>
      </w:r>
    </w:p>
    <w:p w:rsidR="00211A6D" w:rsidRPr="00211A6D" w:rsidRDefault="00211A6D" w:rsidP="00211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A6D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1A6D" w:rsidRDefault="00211A6D" w:rsidP="00211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Озинского района расположено 8 объектов культурного наследия, из них:</w:t>
      </w:r>
    </w:p>
    <w:p w:rsidR="00211A6D" w:rsidRDefault="00211A6D" w:rsidP="00211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11A6D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Федерального значения – 1</w:t>
      </w:r>
    </w:p>
    <w:p w:rsidR="00211A6D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Вновь </w:t>
      </w:r>
      <w:r w:rsidR="00B56369">
        <w:rPr>
          <w:rFonts w:ascii="Times New Roman" w:hAnsi="Times New Roman" w:cs="Times New Roman"/>
          <w:sz w:val="32"/>
          <w:szCs w:val="32"/>
        </w:rPr>
        <w:t>выявле</w:t>
      </w:r>
      <w:r>
        <w:rPr>
          <w:rFonts w:ascii="Times New Roman" w:hAnsi="Times New Roman" w:cs="Times New Roman"/>
          <w:sz w:val="32"/>
          <w:szCs w:val="32"/>
        </w:rPr>
        <w:t>нные - 7</w:t>
      </w:r>
    </w:p>
    <w:p w:rsidR="00211A6D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1A6D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Объекты культурного наследия федерального значения</w:t>
      </w:r>
    </w:p>
    <w:p w:rsidR="00211A6D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13"/>
        <w:gridCol w:w="4140"/>
        <w:gridCol w:w="3049"/>
        <w:gridCol w:w="1869"/>
      </w:tblGrid>
      <w:tr w:rsidR="00211A6D" w:rsidTr="00DF4D7C">
        <w:tc>
          <w:tcPr>
            <w:tcW w:w="534" w:type="dxa"/>
          </w:tcPr>
          <w:p w:rsidR="00211A6D" w:rsidRDefault="00211A6D" w:rsidP="00DF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211A6D" w:rsidRDefault="00211A6D" w:rsidP="00DF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245" w:type="dxa"/>
          </w:tcPr>
          <w:p w:rsidR="00211A6D" w:rsidRDefault="00211A6D" w:rsidP="00DF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211A6D" w:rsidRDefault="00211A6D" w:rsidP="00DF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11A6D" w:rsidRPr="007906E3" w:rsidTr="00DF4D7C">
        <w:tc>
          <w:tcPr>
            <w:tcW w:w="534" w:type="dxa"/>
          </w:tcPr>
          <w:p w:rsidR="00211A6D" w:rsidRDefault="00211A6D" w:rsidP="00DF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11A6D" w:rsidRPr="007906E3" w:rsidRDefault="00211A6D" w:rsidP="00DF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федерального значения. Указ Президента № 176 от 20.02.1995г. Стоянка  неандертальцев третьего тысячелетия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11A6D" w:rsidRPr="007906E3" w:rsidRDefault="00211A6D" w:rsidP="00DF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 км юго-западнее поселка Озинки.</w:t>
            </w:r>
          </w:p>
        </w:tc>
        <w:tc>
          <w:tcPr>
            <w:tcW w:w="1984" w:type="dxa"/>
          </w:tcPr>
          <w:p w:rsidR="00211A6D" w:rsidRPr="007906E3" w:rsidRDefault="00211A6D" w:rsidP="00DF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</w:t>
            </w:r>
          </w:p>
        </w:tc>
      </w:tr>
    </w:tbl>
    <w:p w:rsidR="0069745F" w:rsidRDefault="0069745F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1A6D" w:rsidRPr="007F313A" w:rsidRDefault="00B56369" w:rsidP="007F313A">
      <w:pPr>
        <w:pStyle w:val="4"/>
        <w:jc w:val="both"/>
        <w:rPr>
          <w:sz w:val="32"/>
          <w:szCs w:val="32"/>
        </w:rPr>
      </w:pPr>
      <w:r w:rsidRPr="00B56369">
        <w:rPr>
          <w:sz w:val="32"/>
          <w:szCs w:val="32"/>
        </w:rPr>
        <w:t xml:space="preserve">Перечень выявленных объектов культурного наследия, расположенных на территории </w:t>
      </w:r>
      <w:r>
        <w:rPr>
          <w:sz w:val="32"/>
          <w:szCs w:val="32"/>
        </w:rPr>
        <w:t xml:space="preserve">Озинского района </w:t>
      </w:r>
      <w:r w:rsidRPr="00B56369">
        <w:rPr>
          <w:sz w:val="32"/>
          <w:szCs w:val="32"/>
        </w:rPr>
        <w:t>Саратовской области  (по состоянию на 22.02.2018г.)</w:t>
      </w:r>
    </w:p>
    <w:p w:rsidR="007F313A" w:rsidRDefault="007F313A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9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3260"/>
        <w:gridCol w:w="2126"/>
        <w:gridCol w:w="3686"/>
      </w:tblGrid>
      <w:tr w:rsidR="00B56369" w:rsidTr="00231BDD">
        <w:trPr>
          <w:trHeight w:val="2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>Братское захоронение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6B" w:rsidRDefault="00B56369" w:rsidP="007F313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 xml:space="preserve">р.п. Озинки, </w:t>
            </w:r>
          </w:p>
          <w:p w:rsidR="00B56369" w:rsidRPr="0069745F" w:rsidRDefault="00B56369" w:rsidP="007F313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231BDD" w:rsidP="007F313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6524" cy="1557613"/>
                  <wp:effectExtent l="19050" t="0" r="6626" b="0"/>
                  <wp:docPr id="3" name="Рисунок 3" descr="C:\TEMP\Rar$DIa0.407\Братская могила времен гражданской войны р.п Озинки ул.Советская, привокзальная площадь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TEMP\Rar$DIa0.407\Братская могила времен гражданской войны р.п Озинки ул.Советская, привокзальная площадь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057" cy="1561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369" w:rsidTr="007F313A">
        <w:trPr>
          <w:trHeight w:val="26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>Памятник землякам, погибшим в годы ВОВ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7F313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>р.п. Озинки, центральная площадь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231BDD" w:rsidP="007F313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0113" cy="1596516"/>
                  <wp:effectExtent l="19050" t="0" r="3037" b="0"/>
                  <wp:docPr id="2" name="Рисунок 2" descr="C:\TEMP\Rar$DIa0.376\Памятник землякам погибшим в годы ВОВ р.п. Озинки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Rar$DIa0.376\Памятник землякам погибшим в годы ВОВ р.п. Озинки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88" cy="159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369" w:rsidTr="00231BD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>Братское захоронение времен Гражданской войны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323C6B" w:rsidP="007F313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Старые Озинки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7F313A" w:rsidP="007F313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0113" cy="1908313"/>
                  <wp:effectExtent l="19050" t="0" r="3037" b="0"/>
                  <wp:docPr id="4" name="Рисунок 4" descr="C:\TEMP\Rar$DIa0.549\Братская могила с. Старые Озинки.( К.з им. В.И. Ленина (1) Озинский рай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TEMP\Rar$DIa0.549\Братская могила с. Старые Озинки.( К.з им. В.И. Ленина (1) Озинский рай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296" cy="190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369" w:rsidTr="00231BD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6974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>Братское захоронение времен Гражданской войны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323C6B" w:rsidP="007F313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Балаши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7F313A" w:rsidP="007F313A">
            <w:pPr>
              <w:numPr>
                <w:ilvl w:val="12"/>
                <w:numId w:val="0"/>
              </w:numPr>
              <w:tabs>
                <w:tab w:val="right" w:pos="367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17145</wp:posOffset>
                  </wp:positionV>
                  <wp:extent cx="2278380" cy="3031490"/>
                  <wp:effectExtent l="19050" t="0" r="7620" b="0"/>
                  <wp:wrapSquare wrapText="bothSides"/>
                  <wp:docPr id="5" name="Рисунок 2" descr="памятник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мятник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303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369" w:rsidTr="00231BD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6974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>Братское захоронение 11 красноармейцев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323C6B" w:rsidP="007F313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Новочерниговка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7F313A" w:rsidP="007F313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2279015" cy="3160395"/>
                  <wp:effectExtent l="19050" t="0" r="6985" b="0"/>
                  <wp:wrapSquare wrapText="bothSides"/>
                  <wp:docPr id="6" name="Рисунок 3" descr="SDC11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DC11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 t="11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316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369" w:rsidTr="00323C6B">
        <w:trPr>
          <w:trHeight w:val="3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6974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>Братское захоронение времен Гражданской  войны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74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9745F">
              <w:rPr>
                <w:rFonts w:ascii="Times New Roman" w:hAnsi="Times New Roman" w:cs="Times New Roman"/>
                <w:sz w:val="28"/>
                <w:szCs w:val="28"/>
              </w:rPr>
              <w:t>. Солянка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7F313A" w:rsidP="00DF4D7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-4445</wp:posOffset>
                  </wp:positionV>
                  <wp:extent cx="2279650" cy="1908175"/>
                  <wp:effectExtent l="19050" t="0" r="6350" b="0"/>
                  <wp:wrapSquare wrapText="bothSides"/>
                  <wp:docPr id="7" name="Рисунок 4" descr="S5003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5003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369" w:rsidTr="00231BDD">
        <w:trPr>
          <w:trHeight w:val="2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6974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BDD" w:rsidRDefault="00B56369" w:rsidP="00DF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 xml:space="preserve">Церковь Покровская, </w:t>
            </w:r>
          </w:p>
          <w:p w:rsidR="00B56369" w:rsidRPr="0069745F" w:rsidRDefault="00B56369" w:rsidP="00DF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B56369" w:rsidP="00DF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5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9745F">
              <w:rPr>
                <w:rFonts w:ascii="Times New Roman" w:hAnsi="Times New Roman" w:cs="Times New Roman"/>
                <w:sz w:val="28"/>
                <w:szCs w:val="28"/>
              </w:rPr>
              <w:t>Балаши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9" w:rsidRPr="0069745F" w:rsidRDefault="00231BDD" w:rsidP="00DF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8745" cy="1659834"/>
                  <wp:effectExtent l="19050" t="0" r="8655" b="0"/>
                  <wp:docPr id="1" name="Рисунок 1" descr="C:\TEMP\Rar$DIa0.005\Отреставрированная церковь Покровка с. Балаши. Озинский рай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TEMP\Rar$DIa0.005\Отреставрированная церковь Покровка с. Балаши. Озинский рай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178" cy="1664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45F" w:rsidRDefault="0069745F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45F" w:rsidRDefault="0069745F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45F" w:rsidRDefault="00B56369" w:rsidP="00B563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</w:t>
      </w:r>
    </w:p>
    <w:p w:rsidR="00B56369" w:rsidRDefault="00B56369" w:rsidP="00B563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32EE">
        <w:rPr>
          <w:rFonts w:ascii="Times New Roman" w:hAnsi="Times New Roman" w:cs="Times New Roman"/>
          <w:b/>
          <w:sz w:val="32"/>
          <w:szCs w:val="32"/>
        </w:rPr>
        <w:t>Братская могила участников Гражданской войны.</w:t>
      </w:r>
    </w:p>
    <w:p w:rsidR="00211A6D" w:rsidRPr="004A32EE" w:rsidRDefault="00211A6D" w:rsidP="00B56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 xml:space="preserve">Адрес: Саратовская область, Озинский район, </w:t>
      </w:r>
      <w:proofErr w:type="spellStart"/>
      <w:r w:rsidRPr="004A32E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A32EE">
        <w:rPr>
          <w:rFonts w:ascii="Times New Roman" w:hAnsi="Times New Roman" w:cs="Times New Roman"/>
          <w:sz w:val="28"/>
          <w:szCs w:val="28"/>
        </w:rPr>
        <w:t xml:space="preserve"> Озинки ул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>оветская, привокзальная площадь.</w:t>
      </w:r>
    </w:p>
    <w:p w:rsidR="00211A6D" w:rsidRPr="004A32EE" w:rsidRDefault="00211A6D" w:rsidP="00B56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Датировка памятника 4 ноября 1988года.</w:t>
      </w:r>
    </w:p>
    <w:p w:rsidR="00211A6D" w:rsidRPr="004A32EE" w:rsidRDefault="00211A6D" w:rsidP="00B56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 xml:space="preserve">На братской могиле установлен обелиск прямоугольной формы. В центре квадратная плита, с изображением трех красноармейцев. С правой стороны боец в буденовке и длинной шинели, в середине – солдат с поднятой 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в верх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рукой, с лева боец с развивающимся знаменем в руках.</w:t>
      </w:r>
    </w:p>
    <w:p w:rsidR="00211A6D" w:rsidRPr="004A32EE" w:rsidRDefault="00211A6D" w:rsidP="00B56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EE">
        <w:rPr>
          <w:rFonts w:ascii="Times New Roman" w:hAnsi="Times New Roman" w:cs="Times New Roman"/>
          <w:sz w:val="28"/>
          <w:szCs w:val="28"/>
        </w:rPr>
        <w:t xml:space="preserve">В братской могиле похоронены 30 красноармейцев, погибших в бою с бандой Казаков в 1918 году, а также Гаврила Давыдович </w:t>
      </w:r>
      <w:proofErr w:type="spellStart"/>
      <w:r w:rsidRPr="004A32EE">
        <w:rPr>
          <w:rFonts w:ascii="Times New Roman" w:hAnsi="Times New Roman" w:cs="Times New Roman"/>
          <w:sz w:val="28"/>
          <w:szCs w:val="28"/>
        </w:rPr>
        <w:t>Линдов</w:t>
      </w:r>
      <w:proofErr w:type="spellEnd"/>
      <w:r w:rsidRPr="004A32EE">
        <w:rPr>
          <w:rFonts w:ascii="Times New Roman" w:hAnsi="Times New Roman" w:cs="Times New Roman"/>
          <w:sz w:val="28"/>
          <w:szCs w:val="28"/>
        </w:rPr>
        <w:t xml:space="preserve"> – председатель военного революционного военного Совета 4-ой армии, П.В. Майоров – член ВЦИК командир 4 - ой армии, Чистяков – военный комиссар и рядовые красноармейцы, расстрелянные мятежниками с бронепоезда 20 января 1919года во время эсеровского бунта.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Вокруг разбит газон. </w:t>
      </w: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A6D" w:rsidRPr="004A32EE" w:rsidRDefault="00211A6D" w:rsidP="00B563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2EE">
        <w:rPr>
          <w:rFonts w:ascii="Times New Roman" w:hAnsi="Times New Roman" w:cs="Times New Roman"/>
          <w:b/>
          <w:sz w:val="32"/>
          <w:szCs w:val="32"/>
        </w:rPr>
        <w:t xml:space="preserve">Памятник землякам – </w:t>
      </w:r>
      <w:proofErr w:type="spellStart"/>
      <w:r w:rsidRPr="004A32EE">
        <w:rPr>
          <w:rFonts w:ascii="Times New Roman" w:hAnsi="Times New Roman" w:cs="Times New Roman"/>
          <w:b/>
          <w:sz w:val="32"/>
          <w:szCs w:val="32"/>
        </w:rPr>
        <w:t>озинцам</w:t>
      </w:r>
      <w:proofErr w:type="spellEnd"/>
      <w:r w:rsidRPr="004A32EE">
        <w:rPr>
          <w:rFonts w:ascii="Times New Roman" w:hAnsi="Times New Roman" w:cs="Times New Roman"/>
          <w:b/>
          <w:sz w:val="32"/>
          <w:szCs w:val="32"/>
        </w:rPr>
        <w:t>, погибшим в годы Великой                               Отечественной войны.</w:t>
      </w:r>
    </w:p>
    <w:p w:rsidR="00211A6D" w:rsidRPr="004A32EE" w:rsidRDefault="00211A6D" w:rsidP="00B56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Адрес: Саратовская область, Озинский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 р. п. Озинки </w:t>
      </w:r>
      <w:r w:rsidRPr="004A32EE">
        <w:rPr>
          <w:rFonts w:ascii="Times New Roman" w:hAnsi="Times New Roman" w:cs="Times New Roman"/>
          <w:sz w:val="28"/>
          <w:szCs w:val="28"/>
        </w:rPr>
        <w:t>Большевистская площадь.</w:t>
      </w:r>
    </w:p>
    <w:p w:rsidR="00211A6D" w:rsidRPr="004A32EE" w:rsidRDefault="00211A6D" w:rsidP="00B56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Датировка памятника: в 1975 году. Автор Е.Ф.Тимофеев.</w:t>
      </w:r>
    </w:p>
    <w:p w:rsidR="00211A6D" w:rsidRPr="004A32EE" w:rsidRDefault="00211A6D" w:rsidP="00B56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lastRenderedPageBreak/>
        <w:t>Композиция состоит из двух фигур: солдат с автоматом в правой руке и девочки, которую он обнимает левой рукой. С левой стороны памятника стела с цифрами 1941, с правой стороны стела с цифрами 1945. У основания памятника стальная звезда с отверстием для вечного огня. Постамент памятника облицован керамической плиткой.</w:t>
      </w: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EE">
        <w:rPr>
          <w:rFonts w:ascii="Times New Roman" w:hAnsi="Times New Roman" w:cs="Times New Roman"/>
          <w:sz w:val="28"/>
          <w:szCs w:val="28"/>
        </w:rPr>
        <w:t>Изготовлен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из камня и бетона. Постамент из бетона, облицован керамической плиткой.  </w:t>
      </w: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32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1535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A32EE">
        <w:rPr>
          <w:rFonts w:ascii="Times New Roman" w:hAnsi="Times New Roman" w:cs="Times New Roman"/>
          <w:b/>
          <w:sz w:val="32"/>
          <w:szCs w:val="32"/>
        </w:rPr>
        <w:t>Братская могила.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Адрес: Саратовская область, Озинский район село Старые Озинки.</w:t>
      </w:r>
      <w:r w:rsidR="00323C6B">
        <w:rPr>
          <w:rFonts w:ascii="Times New Roman" w:hAnsi="Times New Roman" w:cs="Times New Roman"/>
          <w:sz w:val="28"/>
          <w:szCs w:val="28"/>
        </w:rPr>
        <w:t xml:space="preserve">        ( </w:t>
      </w:r>
      <w:proofErr w:type="spellStart"/>
      <w:r w:rsidR="00323C6B">
        <w:rPr>
          <w:rFonts w:ascii="Times New Roman" w:hAnsi="Times New Roman" w:cs="Times New Roman"/>
          <w:sz w:val="28"/>
          <w:szCs w:val="28"/>
        </w:rPr>
        <w:t>К-</w:t>
      </w:r>
      <w:r w:rsidRPr="004A32E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A32EE">
        <w:rPr>
          <w:rFonts w:ascii="Times New Roman" w:hAnsi="Times New Roman" w:cs="Times New Roman"/>
          <w:sz w:val="28"/>
          <w:szCs w:val="28"/>
        </w:rPr>
        <w:t xml:space="preserve"> им. В.И. Ленина.)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Датировка памятника: 1918 год.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 xml:space="preserve">Братская 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могила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в которой захоронены 9 красноармейцев, погибших в бою с бандой Казакова.</w:t>
      </w:r>
    </w:p>
    <w:p w:rsidR="00211A6D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На памятнике в верхнем правом углу изображение красной звезды, у основания памятника на постаменте табличка с именами погибших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амятник выполнен из листового металла. 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Покрашен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краской. Постамент из красного кирпича, оштукатурен. 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Огорожен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деревянной оградкой.</w:t>
      </w:r>
    </w:p>
    <w:p w:rsidR="00B56369" w:rsidRPr="004A32EE" w:rsidRDefault="00B56369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A6D" w:rsidRPr="00F44CE6" w:rsidRDefault="00211A6D" w:rsidP="00211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CE6">
        <w:rPr>
          <w:rFonts w:ascii="Times New Roman" w:hAnsi="Times New Roman" w:cs="Times New Roman"/>
          <w:b/>
          <w:sz w:val="32"/>
          <w:szCs w:val="32"/>
        </w:rPr>
        <w:t>Братская могила.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 xml:space="preserve">Адрес: Саратовская область, Озинский район, село </w:t>
      </w:r>
      <w:proofErr w:type="spellStart"/>
      <w:r w:rsidRPr="004A32EE">
        <w:rPr>
          <w:rFonts w:ascii="Times New Roman" w:hAnsi="Times New Roman" w:cs="Times New Roman"/>
          <w:sz w:val="28"/>
          <w:szCs w:val="28"/>
        </w:rPr>
        <w:t>Балаши</w:t>
      </w:r>
      <w:proofErr w:type="spellEnd"/>
      <w:r w:rsidRPr="004A32EE">
        <w:rPr>
          <w:rFonts w:ascii="Times New Roman" w:hAnsi="Times New Roman" w:cs="Times New Roman"/>
          <w:sz w:val="28"/>
          <w:szCs w:val="28"/>
        </w:rPr>
        <w:t xml:space="preserve">, ул.  Чапаева. ( </w:t>
      </w:r>
      <w:proofErr w:type="spellStart"/>
      <w:r w:rsidRPr="004A32EE">
        <w:rPr>
          <w:rFonts w:ascii="Times New Roman" w:hAnsi="Times New Roman" w:cs="Times New Roman"/>
          <w:sz w:val="28"/>
          <w:szCs w:val="28"/>
        </w:rPr>
        <w:t>С-з</w:t>
      </w:r>
      <w:proofErr w:type="spellEnd"/>
      <w:r w:rsidRPr="004A32EE">
        <w:rPr>
          <w:rFonts w:ascii="Times New Roman" w:hAnsi="Times New Roman" w:cs="Times New Roman"/>
          <w:sz w:val="28"/>
          <w:szCs w:val="28"/>
        </w:rPr>
        <w:t xml:space="preserve"> Озинский.)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Датировка памятника: 1918год.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На памятнике табличка с именами погибших героев Гражданской войны.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 xml:space="preserve">Памятник выполнен из листового металла. 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Покрашен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краской, огорожен оградой металлической.</w:t>
      </w: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A6D" w:rsidRPr="00F44CE6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4CE6">
        <w:rPr>
          <w:rFonts w:ascii="Times New Roman" w:hAnsi="Times New Roman" w:cs="Times New Roman"/>
          <w:b/>
          <w:sz w:val="32"/>
          <w:szCs w:val="32"/>
        </w:rPr>
        <w:t>Братское захоронение погибшим в годы Гражданской войны.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Адрес: Саратовская область, Озинский район, село Солянка.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Датировка памятника: 1918 год.</w:t>
      </w: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На бетонном основании установлен четырехгранный обелиск со звездой. На обелиске табличка: фамилии погибших и изображение пятиконечной звезды.</w:t>
      </w:r>
    </w:p>
    <w:p w:rsidR="00211A6D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1A6D" w:rsidRPr="00F44CE6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F44CE6">
        <w:rPr>
          <w:rFonts w:ascii="Times New Roman" w:hAnsi="Times New Roman" w:cs="Times New Roman"/>
          <w:b/>
          <w:sz w:val="32"/>
          <w:szCs w:val="32"/>
        </w:rPr>
        <w:t>Братская могила участников Гражданской войны.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 xml:space="preserve">Адрес: Саратовская область, Озинский район, село </w:t>
      </w:r>
      <w:proofErr w:type="spellStart"/>
      <w:r w:rsidRPr="004A32EE">
        <w:rPr>
          <w:rFonts w:ascii="Times New Roman" w:hAnsi="Times New Roman" w:cs="Times New Roman"/>
          <w:sz w:val="28"/>
          <w:szCs w:val="28"/>
        </w:rPr>
        <w:t>Новочерниговка</w:t>
      </w:r>
      <w:proofErr w:type="spellEnd"/>
      <w:r w:rsidRPr="004A32EE">
        <w:rPr>
          <w:rFonts w:ascii="Times New Roman" w:hAnsi="Times New Roman" w:cs="Times New Roman"/>
          <w:sz w:val="28"/>
          <w:szCs w:val="28"/>
        </w:rPr>
        <w:t xml:space="preserve">, площадь Революции  ( с 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A32EE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Красный борец ).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Датировка памятника: 1918 года.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32EE">
        <w:rPr>
          <w:rFonts w:ascii="Times New Roman" w:hAnsi="Times New Roman" w:cs="Times New Roman"/>
          <w:sz w:val="28"/>
          <w:szCs w:val="28"/>
        </w:rPr>
        <w:t xml:space="preserve"> братской могиле похоронены 11 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красноармейцев, погибших в бою с бандой Казаков 1918 году на постаменте установлен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обелиск четырехгранной формы с красной звездой наверху. На обелиске табличка с фамилиями погибших. Обелиск выполнен из листового металла, покрашен краской. Постамент из кирпича. 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Огорожен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металлической оградой.</w:t>
      </w: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A6D" w:rsidRPr="00F44CE6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4CE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</w:t>
      </w:r>
      <w:r w:rsidR="00415350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44CE6">
        <w:rPr>
          <w:rFonts w:ascii="Times New Roman" w:hAnsi="Times New Roman" w:cs="Times New Roman"/>
          <w:b/>
          <w:sz w:val="32"/>
          <w:szCs w:val="32"/>
        </w:rPr>
        <w:t xml:space="preserve">Архитектурный памятник    </w:t>
      </w:r>
    </w:p>
    <w:p w:rsidR="00211A6D" w:rsidRPr="00B56369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4CE6">
        <w:rPr>
          <w:rFonts w:ascii="Times New Roman" w:hAnsi="Times New Roman" w:cs="Times New Roman"/>
          <w:b/>
          <w:sz w:val="32"/>
          <w:szCs w:val="32"/>
        </w:rPr>
        <w:t xml:space="preserve">      Церковь « Покровка», Расположена в селе </w:t>
      </w:r>
      <w:proofErr w:type="spellStart"/>
      <w:r w:rsidRPr="00F44CE6">
        <w:rPr>
          <w:rFonts w:ascii="Times New Roman" w:hAnsi="Times New Roman" w:cs="Times New Roman"/>
          <w:b/>
          <w:sz w:val="32"/>
          <w:szCs w:val="32"/>
        </w:rPr>
        <w:t>Балаши</w:t>
      </w:r>
      <w:proofErr w:type="spellEnd"/>
      <w:r w:rsidRPr="00F44CE6">
        <w:rPr>
          <w:rFonts w:ascii="Times New Roman" w:hAnsi="Times New Roman" w:cs="Times New Roman"/>
          <w:b/>
          <w:sz w:val="32"/>
          <w:szCs w:val="32"/>
        </w:rPr>
        <w:t>.</w:t>
      </w:r>
    </w:p>
    <w:p w:rsidR="00211A6D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 xml:space="preserve">Церковь «Покровка» построена в конце </w:t>
      </w:r>
      <w:r w:rsidRPr="004A32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A32EE">
        <w:rPr>
          <w:rFonts w:ascii="Times New Roman" w:hAnsi="Times New Roman" w:cs="Times New Roman"/>
          <w:sz w:val="28"/>
          <w:szCs w:val="28"/>
        </w:rPr>
        <w:t>1</w:t>
      </w:r>
      <w:r w:rsidRPr="004A32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A32EE">
        <w:rPr>
          <w:rFonts w:ascii="Times New Roman" w:hAnsi="Times New Roman" w:cs="Times New Roman"/>
          <w:sz w:val="28"/>
          <w:szCs w:val="28"/>
        </w:rPr>
        <w:t xml:space="preserve"> и начале </w:t>
      </w:r>
      <w:r w:rsidRPr="004A32E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A32EE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вероятно в 1890г.). Строили церковь помещики Вдовин и </w:t>
      </w:r>
      <w:proofErr w:type="spellStart"/>
      <w:r w:rsidRPr="004A32EE">
        <w:rPr>
          <w:rFonts w:ascii="Times New Roman" w:hAnsi="Times New Roman" w:cs="Times New Roman"/>
          <w:sz w:val="28"/>
          <w:szCs w:val="28"/>
        </w:rPr>
        <w:t>Моршин</w:t>
      </w:r>
      <w:proofErr w:type="spellEnd"/>
      <w:r w:rsidRPr="004A32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 xml:space="preserve"> скорее всего прозвище, настоящая фамилия Попов).</w:t>
      </w:r>
    </w:p>
    <w:p w:rsidR="00211A6D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церкви  составляет  354,3 метра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1905 году после реставрации церкви состоялось ее Освещение. Церковь оплотом христианской веры стояла незыблемо до 1935 года. После Октябрьской революции и установления советской власти началось атеистическое переустройство общества, церкви беспощадно уничтожались. Не минула та печальная участь и святыни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Балаши</w:t>
      </w:r>
      <w:proofErr w:type="spellEnd"/>
      <w:r>
        <w:rPr>
          <w:rFonts w:ascii="Times New Roman" w:hAnsi="Times New Roman" w:cs="Times New Roman"/>
          <w:sz w:val="28"/>
          <w:szCs w:val="28"/>
        </w:rPr>
        <w:t>. Церковь была закрыта и подверглась значительным разрушениям. Ее пытались уничтожить взрывом, но повредили лишь купола и крышу. Руководство совхоза, созданного в 1934 г., пыталось найти крепким стенам более прозаичное применение: здание бывшей церкви было приспособлено для хозяйственных нужд: под склады, дизельную электростанцию.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 xml:space="preserve">По воспоминаниям старожилов села </w:t>
      </w:r>
      <w:proofErr w:type="spellStart"/>
      <w:r w:rsidRPr="004A32EE">
        <w:rPr>
          <w:rFonts w:ascii="Times New Roman" w:hAnsi="Times New Roman" w:cs="Times New Roman"/>
          <w:sz w:val="28"/>
          <w:szCs w:val="28"/>
        </w:rPr>
        <w:t>Балаши</w:t>
      </w:r>
      <w:proofErr w:type="spellEnd"/>
      <w:r w:rsidRPr="004A32EE">
        <w:rPr>
          <w:rFonts w:ascii="Times New Roman" w:hAnsi="Times New Roman" w:cs="Times New Roman"/>
          <w:sz w:val="28"/>
          <w:szCs w:val="28"/>
        </w:rPr>
        <w:t>, записанных  7.08.2003г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>вся отделка внутри помещения, а так же кресты были позолочены. В оформлении отдавалось предпочтение желтому цвету; полы деревянные крашенные, отапливалась церковь печами с двух сторон.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2EE">
        <w:rPr>
          <w:rFonts w:ascii="Times New Roman" w:hAnsi="Times New Roman" w:cs="Times New Roman"/>
          <w:sz w:val="28"/>
          <w:szCs w:val="28"/>
        </w:rPr>
        <w:t>Иконы были покрыты позолотой. Иконостас располагался в восточной части церкви с двумя крыльцами по бокам, в центре находились «боярские ворота».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2EE">
        <w:rPr>
          <w:rFonts w:ascii="Times New Roman" w:hAnsi="Times New Roman" w:cs="Times New Roman"/>
          <w:sz w:val="28"/>
          <w:szCs w:val="28"/>
        </w:rPr>
        <w:t xml:space="preserve">Купола в нутра церкви были беленые, в центре большого купола крепилась люстра в форме груши из колец (примерно 6 штук) с лампадками – от меньших колец к </w:t>
      </w:r>
      <w:proofErr w:type="gramStart"/>
      <w:r w:rsidRPr="004A32EE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Pr="004A32EE">
        <w:rPr>
          <w:rFonts w:ascii="Times New Roman" w:hAnsi="Times New Roman" w:cs="Times New Roman"/>
          <w:sz w:val="28"/>
          <w:szCs w:val="28"/>
        </w:rPr>
        <w:t>, затем в обратном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2EE">
        <w:rPr>
          <w:rFonts w:ascii="Times New Roman" w:hAnsi="Times New Roman" w:cs="Times New Roman"/>
          <w:sz w:val="28"/>
          <w:szCs w:val="28"/>
        </w:rPr>
        <w:t>Купола располагались над каждой дверью.</w:t>
      </w: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 xml:space="preserve">Входные двери были деревянные оббитые железом. </w:t>
      </w: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Церковь выстроена из кирпича, но состав раствора скрепляющий их неизвестен.</w:t>
      </w:r>
    </w:p>
    <w:p w:rsidR="00211A6D" w:rsidRPr="004A32EE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Ограждение церкви: низ и тумбы были выложены кирпичом, на тумбах светильники в форме шара желтого цвета, а между ними железная решетка.</w:t>
      </w:r>
    </w:p>
    <w:p w:rsidR="00211A6D" w:rsidRPr="004A32EE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 xml:space="preserve">В июле 2006года взялись за восстановление храма. Была возведена колокольня, покрыта крыша,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окна и двери, сделана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2EE">
        <w:rPr>
          <w:rFonts w:ascii="Times New Roman" w:hAnsi="Times New Roman" w:cs="Times New Roman"/>
          <w:sz w:val="28"/>
          <w:szCs w:val="28"/>
        </w:rPr>
        <w:t>начаты работы по реставрации стен, внутренние работы.</w:t>
      </w:r>
    </w:p>
    <w:p w:rsidR="00211A6D" w:rsidRDefault="00211A6D" w:rsidP="0023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EE">
        <w:rPr>
          <w:rFonts w:ascii="Times New Roman" w:hAnsi="Times New Roman" w:cs="Times New Roman"/>
          <w:sz w:val="28"/>
          <w:szCs w:val="28"/>
        </w:rPr>
        <w:t>В сентябре 2009 году церковь была ведена в эксплуатацию.</w:t>
      </w:r>
    </w:p>
    <w:p w:rsidR="00211A6D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A6D" w:rsidRDefault="00211A6D" w:rsidP="0021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D" w:rsidRDefault="00231BDD" w:rsidP="00211A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Дополнительную информацию можно получить:</w:t>
      </w:r>
    </w:p>
    <w:p w:rsidR="00231BDD" w:rsidRDefault="00211A6D" w:rsidP="00211A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  <w:r w:rsidRPr="005901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120">
        <w:rPr>
          <w:rFonts w:ascii="Times New Roman" w:hAnsi="Times New Roman" w:cs="Times New Roman"/>
          <w:b/>
          <w:sz w:val="28"/>
          <w:szCs w:val="28"/>
        </w:rPr>
        <w:t>Озинск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spellEnd"/>
      <w:r w:rsidRPr="00590120">
        <w:rPr>
          <w:rFonts w:ascii="Times New Roman" w:hAnsi="Times New Roman" w:cs="Times New Roman"/>
          <w:b/>
          <w:sz w:val="28"/>
          <w:szCs w:val="28"/>
        </w:rPr>
        <w:t xml:space="preserve">   общественн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5901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120">
        <w:rPr>
          <w:rFonts w:ascii="Times New Roman" w:hAnsi="Times New Roman" w:cs="Times New Roman"/>
          <w:b/>
          <w:sz w:val="28"/>
          <w:szCs w:val="28"/>
        </w:rPr>
        <w:t>истрорик</w:t>
      </w:r>
      <w:proofErr w:type="gramStart"/>
      <w:r w:rsidRPr="0059012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59012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90120">
        <w:rPr>
          <w:rFonts w:ascii="Times New Roman" w:hAnsi="Times New Roman" w:cs="Times New Roman"/>
          <w:b/>
          <w:sz w:val="28"/>
          <w:szCs w:val="28"/>
        </w:rPr>
        <w:t xml:space="preserve"> краеведческ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Pr="00590120">
        <w:rPr>
          <w:rFonts w:ascii="Times New Roman" w:hAnsi="Times New Roman" w:cs="Times New Roman"/>
          <w:b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590120">
        <w:rPr>
          <w:rFonts w:ascii="Times New Roman" w:hAnsi="Times New Roman" w:cs="Times New Roman"/>
          <w:b/>
          <w:sz w:val="28"/>
          <w:szCs w:val="28"/>
        </w:rPr>
        <w:t xml:space="preserve"> Лукошкина </w:t>
      </w:r>
      <w:proofErr w:type="spellStart"/>
      <w:r w:rsidRPr="00590120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 w:rsidRPr="005901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120">
        <w:rPr>
          <w:rFonts w:ascii="Times New Roman" w:hAnsi="Times New Roman" w:cs="Times New Roman"/>
          <w:b/>
          <w:sz w:val="28"/>
          <w:szCs w:val="28"/>
        </w:rPr>
        <w:t>Хамитовна</w:t>
      </w:r>
      <w:proofErr w:type="spellEnd"/>
      <w:r w:rsidRPr="005901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12CD" w:rsidRPr="00231BDD" w:rsidRDefault="00211A6D" w:rsidP="00211A6D">
      <w:pPr>
        <w:rPr>
          <w:sz w:val="32"/>
          <w:szCs w:val="32"/>
        </w:rPr>
      </w:pPr>
      <w:r w:rsidRPr="00231BDD">
        <w:rPr>
          <w:rFonts w:ascii="Times New Roman" w:hAnsi="Times New Roman" w:cs="Times New Roman"/>
          <w:b/>
          <w:sz w:val="32"/>
          <w:szCs w:val="32"/>
        </w:rPr>
        <w:t xml:space="preserve">тел. </w:t>
      </w:r>
      <w:r w:rsidR="00231BDD" w:rsidRPr="00231BDD">
        <w:rPr>
          <w:rFonts w:ascii="Times New Roman" w:hAnsi="Times New Roman" w:cs="Times New Roman"/>
          <w:b/>
          <w:sz w:val="32"/>
          <w:szCs w:val="32"/>
        </w:rPr>
        <w:t>8(84576)</w:t>
      </w:r>
      <w:r w:rsidRPr="00231BDD">
        <w:rPr>
          <w:rFonts w:ascii="Times New Roman" w:hAnsi="Times New Roman" w:cs="Times New Roman"/>
          <w:b/>
          <w:sz w:val="32"/>
          <w:szCs w:val="32"/>
        </w:rPr>
        <w:t>4-23-73.</w:t>
      </w:r>
    </w:p>
    <w:sectPr w:rsidR="005C12CD" w:rsidRPr="00231BDD" w:rsidSect="00FE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04EAC"/>
    <w:multiLevelType w:val="multilevel"/>
    <w:tmpl w:val="CFCE98F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1A6D"/>
    <w:rsid w:val="00010919"/>
    <w:rsid w:val="001A3F1A"/>
    <w:rsid w:val="00211A6D"/>
    <w:rsid w:val="00231BDD"/>
    <w:rsid w:val="00323C6B"/>
    <w:rsid w:val="00415350"/>
    <w:rsid w:val="0069745F"/>
    <w:rsid w:val="007F313A"/>
    <w:rsid w:val="00827C8A"/>
    <w:rsid w:val="00B56369"/>
    <w:rsid w:val="00FE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6D"/>
  </w:style>
  <w:style w:type="paragraph" w:styleId="4">
    <w:name w:val="heading 4"/>
    <w:basedOn w:val="a"/>
    <w:next w:val="a"/>
    <w:link w:val="40"/>
    <w:qFormat/>
    <w:rsid w:val="0069745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9745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Максаков</dc:creator>
  <cp:keywords/>
  <dc:description/>
  <cp:lastModifiedBy>Максаков</cp:lastModifiedBy>
  <cp:revision>3</cp:revision>
  <dcterms:created xsi:type="dcterms:W3CDTF">2018-11-15T07:35:00Z</dcterms:created>
  <dcterms:modified xsi:type="dcterms:W3CDTF">2018-11-15T08:30:00Z</dcterms:modified>
</cp:coreProperties>
</file>